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565D7" w14:textId="5BC1E258" w:rsidR="00E80F21" w:rsidRPr="00A552FA" w:rsidRDefault="00A552FA" w:rsidP="00A55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2FA">
        <w:rPr>
          <w:rFonts w:ascii="Times New Roman" w:hAnsi="Times New Roman" w:cs="Times New Roman"/>
          <w:sz w:val="24"/>
          <w:szCs w:val="24"/>
        </w:rPr>
        <w:t>En raison du Jeudi de l’Ascension, la Mairie et l’Agence postale seront fermées les VENDREDI 10 et SAMEDI 11 MAI 2024.</w:t>
      </w:r>
    </w:p>
    <w:sectPr w:rsidR="00E80F21" w:rsidRPr="00A552FA" w:rsidSect="00D66E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FA"/>
    <w:rsid w:val="00A21792"/>
    <w:rsid w:val="00A552FA"/>
    <w:rsid w:val="00D66E3D"/>
    <w:rsid w:val="00E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3435"/>
  <w15:chartTrackingRefBased/>
  <w15:docId w15:val="{CDB2F7C9-8BD7-4431-8803-A8A04A45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1</cp:revision>
  <dcterms:created xsi:type="dcterms:W3CDTF">2024-05-06T14:19:00Z</dcterms:created>
  <dcterms:modified xsi:type="dcterms:W3CDTF">2024-05-06T14:23:00Z</dcterms:modified>
</cp:coreProperties>
</file>